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3C2390C" w14:textId="4BC1B0AE" w:rsidR="00D22FF4" w:rsidRDefault="00FE12F7" w:rsidP="00B269AE">
      <w:pPr>
        <w:pStyle w:val="Corpsdetexte"/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  <w:r w:rsidR="00ED0595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22</w:t>
      </w:r>
      <w:r w:rsidR="006743BD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 xml:space="preserve"> </w:t>
      </w:r>
      <w:r w:rsidR="00ED0595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novembre</w:t>
      </w:r>
      <w:r w:rsidR="006743BD"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 xml:space="preserve"> 2021</w:t>
      </w:r>
    </w:p>
    <w:p w14:paraId="1D134E77" w14:textId="19E16EC9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2B5297">
        <w:rPr>
          <w:rFonts w:ascii="Bookman Old Style" w:hAnsi="Bookman Old Style"/>
          <w:sz w:val="28"/>
          <w:szCs w:val="28"/>
        </w:rPr>
        <w:t xml:space="preserve">Yasmina, Amaury, Julien, </w:t>
      </w:r>
      <w:r w:rsidR="006743BD">
        <w:rPr>
          <w:rFonts w:ascii="Bookman Old Style" w:hAnsi="Bookman Old Style"/>
          <w:sz w:val="28"/>
          <w:szCs w:val="28"/>
        </w:rPr>
        <w:t xml:space="preserve">Damien, </w:t>
      </w:r>
      <w:r w:rsidR="00ED0595">
        <w:rPr>
          <w:rFonts w:ascii="Bookman Old Style" w:hAnsi="Bookman Old Style"/>
          <w:sz w:val="28"/>
          <w:szCs w:val="28"/>
        </w:rPr>
        <w:t xml:space="preserve">Madame Sophie, Madame </w:t>
      </w:r>
      <w:proofErr w:type="spellStart"/>
      <w:r w:rsidR="00ED0595">
        <w:rPr>
          <w:rFonts w:ascii="Bookman Old Style" w:hAnsi="Bookman Old Style"/>
          <w:sz w:val="28"/>
          <w:szCs w:val="28"/>
        </w:rPr>
        <w:t>Goffaux</w:t>
      </w:r>
      <w:proofErr w:type="spellEnd"/>
      <w:r w:rsidR="00ED0595">
        <w:rPr>
          <w:rFonts w:ascii="Bookman Old Style" w:hAnsi="Bookman Old Style"/>
          <w:sz w:val="28"/>
          <w:szCs w:val="28"/>
        </w:rPr>
        <w:t>, Madame Pauline, Madame Séverine, Amélie, Aurélie, Madame Virginie, Guillaume, Pierre, Marie</w:t>
      </w:r>
    </w:p>
    <w:p w14:paraId="08B5DB30" w14:textId="1AF2105D" w:rsidR="00984CA6" w:rsidRDefault="00ED0595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Feedback m</w:t>
      </w:r>
      <w:r w:rsidR="006743BD">
        <w:rPr>
          <w:rFonts w:ascii="Bookman Old Style" w:hAnsi="Bookman Old Style"/>
          <w:sz w:val="28"/>
          <w:szCs w:val="28"/>
          <w:u w:val="single"/>
        </w:rPr>
        <w:t>arche ADEPS du 11/11</w:t>
      </w:r>
      <w:r w:rsidR="002B5297">
        <w:rPr>
          <w:rFonts w:ascii="Bookman Old Style" w:hAnsi="Bookman Old Style"/>
          <w:sz w:val="28"/>
          <w:szCs w:val="28"/>
          <w:u w:val="single"/>
        </w:rPr>
        <w:t> :</w:t>
      </w:r>
    </w:p>
    <w:p w14:paraId="3F3BA98A" w14:textId="536A86E4" w:rsidR="004644E4" w:rsidRDefault="00ED0595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4025€ de bénéfices desquels il faut encore déduire la facture d’</w:t>
      </w:r>
      <w:proofErr w:type="spellStart"/>
      <w:r>
        <w:rPr>
          <w:rFonts w:ascii="Bookman Old Style" w:hAnsi="Bookman Old Style"/>
          <w:sz w:val="28"/>
          <w:szCs w:val="28"/>
        </w:rPr>
        <w:t>Hallet</w:t>
      </w:r>
      <w:proofErr w:type="spellEnd"/>
    </w:p>
    <w:p w14:paraId="38C5C121" w14:textId="5A4ACB8D" w:rsidR="00ED0595" w:rsidRDefault="00ED0595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Trop peu de bénévoles : que faire pour avoir plus de bénévoles l’année prochaine ?</w:t>
      </w:r>
    </w:p>
    <w:p w14:paraId="038DCC39" w14:textId="4483F849" w:rsidR="00ED0595" w:rsidRDefault="00ED0595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 alors ne plus l’organiser l’année prochaine et faire une </w:t>
      </w:r>
      <w:proofErr w:type="spellStart"/>
      <w:r>
        <w:rPr>
          <w:rFonts w:ascii="Bookman Old Style" w:hAnsi="Bookman Old Style"/>
          <w:sz w:val="28"/>
          <w:szCs w:val="28"/>
        </w:rPr>
        <w:t>fancy</w:t>
      </w:r>
      <w:proofErr w:type="spellEnd"/>
      <w:r>
        <w:rPr>
          <w:rFonts w:ascii="Bookman Old Style" w:hAnsi="Bookman Old Style"/>
          <w:sz w:val="28"/>
          <w:szCs w:val="28"/>
        </w:rPr>
        <w:t>-marche à la place ? Quelle date ?</w:t>
      </w:r>
    </w:p>
    <w:p w14:paraId="612572EC" w14:textId="56F6497B" w:rsidR="004644E4" w:rsidRDefault="006D4BA2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Saint-Nicolas</w:t>
      </w:r>
    </w:p>
    <w:p w14:paraId="4D3771BB" w14:textId="7717CC19" w:rsidR="00B269AE" w:rsidRPr="00626B03" w:rsidRDefault="006D4BA2" w:rsidP="00184A0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Budget de 80€ par classe comme l’année précédente</w:t>
      </w:r>
      <w:r w:rsidR="00B269AE" w:rsidRPr="00B269AE">
        <w:rPr>
          <w:rFonts w:ascii="Bookman Old Style" w:hAnsi="Bookman Old Style"/>
          <w:sz w:val="28"/>
          <w:szCs w:val="28"/>
        </w:rPr>
        <w:t>.</w:t>
      </w:r>
    </w:p>
    <w:p w14:paraId="5B4D7FEE" w14:textId="47BC0664" w:rsidR="00B269AE" w:rsidRDefault="006D4BA2" w:rsidP="00B269AE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Toilettes</w:t>
      </w:r>
    </w:p>
    <w:p w14:paraId="03EEE8D3" w14:textId="2593DB7E" w:rsidR="00626B03" w:rsidRPr="006D4BA2" w:rsidRDefault="006D4BA2" w:rsidP="001C3663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 w:rsidRPr="006D4BA2">
        <w:rPr>
          <w:rFonts w:ascii="Bookman Old Style" w:hAnsi="Bookman Old Style"/>
          <w:sz w:val="28"/>
          <w:szCs w:val="28"/>
        </w:rPr>
        <w:t xml:space="preserve">Courrier pas encore envoyé au </w:t>
      </w:r>
      <w:r>
        <w:rPr>
          <w:rFonts w:ascii="Bookman Old Style" w:hAnsi="Bookman Old Style"/>
          <w:sz w:val="28"/>
          <w:szCs w:val="28"/>
        </w:rPr>
        <w:t>bourgmestre mais cela sera fait prochainement par Damien</w:t>
      </w:r>
    </w:p>
    <w:p w14:paraId="356AF2BF" w14:textId="3458345C" w:rsidR="006D4BA2" w:rsidRPr="006D4BA2" w:rsidRDefault="006D4BA2" w:rsidP="001C3663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Se renseigner auprès du projet « Tournons autour du pot »</w:t>
      </w:r>
    </w:p>
    <w:sectPr w:rsidR="006D4BA2" w:rsidRPr="006D4BA2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A0EF" w14:textId="77777777" w:rsidR="00840854" w:rsidRDefault="00840854">
      <w:r>
        <w:separator/>
      </w:r>
    </w:p>
    <w:p w14:paraId="0375A74D" w14:textId="77777777" w:rsidR="00840854" w:rsidRDefault="00840854"/>
  </w:endnote>
  <w:endnote w:type="continuationSeparator" w:id="0">
    <w:p w14:paraId="38F2F1F5" w14:textId="77777777" w:rsidR="00840854" w:rsidRDefault="00840854">
      <w:r>
        <w:continuationSeparator/>
      </w:r>
    </w:p>
    <w:p w14:paraId="5B392137" w14:textId="77777777" w:rsidR="00840854" w:rsidRDefault="00840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2B57ED52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2B17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10 décembre 2021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2B57ED52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672B17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10 décembre 2021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C224" w14:textId="77777777" w:rsidR="00840854" w:rsidRDefault="00840854">
      <w:r>
        <w:separator/>
      </w:r>
    </w:p>
    <w:p w14:paraId="3152A969" w14:textId="77777777" w:rsidR="00840854" w:rsidRDefault="00840854"/>
  </w:footnote>
  <w:footnote w:type="continuationSeparator" w:id="0">
    <w:p w14:paraId="05B29D06" w14:textId="77777777" w:rsidR="00840854" w:rsidRDefault="00840854">
      <w:r>
        <w:continuationSeparator/>
      </w:r>
    </w:p>
    <w:p w14:paraId="303E9638" w14:textId="77777777" w:rsidR="00840854" w:rsidRDefault="00840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35pt;height:11.35pt" o:bullet="t">
        <v:imagedata r:id="rId1" o:title="mso2AE1"/>
      </v:shape>
    </w:pict>
  </w:numPicBullet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6A7"/>
    <w:multiLevelType w:val="multilevel"/>
    <w:tmpl w:val="AF2CCBCC"/>
    <w:numStyleLink w:val="Style1"/>
  </w:abstractNum>
  <w:abstractNum w:abstractNumId="4" w15:restartNumberingAfterBreak="0">
    <w:nsid w:val="043A64E5"/>
    <w:multiLevelType w:val="multilevel"/>
    <w:tmpl w:val="CB5876A6"/>
    <w:numStyleLink w:val="Listenumro"/>
  </w:abstractNum>
  <w:abstractNum w:abstractNumId="5" w15:restartNumberingAfterBreak="0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57046EF"/>
    <w:multiLevelType w:val="multilevel"/>
    <w:tmpl w:val="CB5876A6"/>
    <w:numStyleLink w:val="Listenumro"/>
  </w:abstractNum>
  <w:abstractNum w:abstractNumId="7" w15:restartNumberingAfterBreak="0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3" w15:restartNumberingAfterBreak="0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52DBD"/>
    <w:multiLevelType w:val="multilevel"/>
    <w:tmpl w:val="CB5876A6"/>
    <w:numStyleLink w:val="Listenumro"/>
  </w:abstractNum>
  <w:abstractNum w:abstractNumId="15" w15:restartNumberingAfterBreak="0">
    <w:nsid w:val="1CB20437"/>
    <w:multiLevelType w:val="multilevel"/>
    <w:tmpl w:val="CB5876A6"/>
    <w:numStyleLink w:val="Listenumro"/>
  </w:abstractNum>
  <w:abstractNum w:abstractNumId="16" w15:restartNumberingAfterBreak="0">
    <w:nsid w:val="2344305D"/>
    <w:multiLevelType w:val="hybridMultilevel"/>
    <w:tmpl w:val="C1A43FFA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70EF"/>
    <w:multiLevelType w:val="hybridMultilevel"/>
    <w:tmpl w:val="95DEF44A"/>
    <w:lvl w:ilvl="0" w:tplc="08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2" w15:restartNumberingAfterBreak="0">
    <w:nsid w:val="2FC85A92"/>
    <w:multiLevelType w:val="hybridMultilevel"/>
    <w:tmpl w:val="7BCCC618"/>
    <w:lvl w:ilvl="0" w:tplc="5BDED6F2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47A68"/>
    <w:multiLevelType w:val="multilevel"/>
    <w:tmpl w:val="AF2CCBCC"/>
    <w:numStyleLink w:val="Style1"/>
  </w:abstractNum>
  <w:abstractNum w:abstractNumId="24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5" w15:restartNumberingAfterBreak="0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65E04"/>
    <w:multiLevelType w:val="multilevel"/>
    <w:tmpl w:val="CB5876A6"/>
    <w:numStyleLink w:val="Listenumro"/>
  </w:abstractNum>
  <w:abstractNum w:abstractNumId="28" w15:restartNumberingAfterBreak="0">
    <w:nsid w:val="531B6A91"/>
    <w:multiLevelType w:val="hybridMultilevel"/>
    <w:tmpl w:val="C2B2AA9E"/>
    <w:lvl w:ilvl="0" w:tplc="D3F86568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92898"/>
    <w:multiLevelType w:val="multilevel"/>
    <w:tmpl w:val="CB5876A6"/>
    <w:numStyleLink w:val="Listenumro"/>
  </w:abstractNum>
  <w:abstractNum w:abstractNumId="30" w15:restartNumberingAfterBreak="0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3" w15:restartNumberingAfterBreak="0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6D57CA"/>
    <w:multiLevelType w:val="multilevel"/>
    <w:tmpl w:val="AF2CCBCC"/>
    <w:numStyleLink w:val="Style1"/>
  </w:abstractNum>
  <w:abstractNum w:abstractNumId="35" w15:restartNumberingAfterBreak="0">
    <w:nsid w:val="70A00BD5"/>
    <w:multiLevelType w:val="multilevel"/>
    <w:tmpl w:val="CB5876A6"/>
    <w:numStyleLink w:val="Listenumro"/>
  </w:abstractNum>
  <w:abstractNum w:abstractNumId="36" w15:restartNumberingAfterBreak="0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7" w15:restartNumberingAfterBreak="0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8" w15:restartNumberingAfterBreak="0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3596730"/>
    <w:multiLevelType w:val="hybridMultilevel"/>
    <w:tmpl w:val="252A4186"/>
    <w:lvl w:ilvl="0" w:tplc="F62EFB74">
      <w:start w:val="22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403F"/>
    <w:multiLevelType w:val="multilevel"/>
    <w:tmpl w:val="CB5876A6"/>
    <w:numStyleLink w:val="Listenumro"/>
  </w:abstractNum>
  <w:abstractNum w:abstractNumId="43" w15:restartNumberingAfterBreak="0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938"/>
    <w:multiLevelType w:val="multilevel"/>
    <w:tmpl w:val="CB5876A6"/>
    <w:numStyleLink w:val="Listenumro"/>
  </w:abstractNum>
  <w:abstractNum w:abstractNumId="45" w15:restartNumberingAfterBreak="0">
    <w:nsid w:val="7F356199"/>
    <w:multiLevelType w:val="multilevel"/>
    <w:tmpl w:val="AF2CCBCC"/>
    <w:numStyleLink w:val="Style1"/>
  </w:abstractNum>
  <w:abstractNum w:abstractNumId="46" w15:restartNumberingAfterBreak="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7"/>
  </w:num>
  <w:num w:numId="7">
    <w:abstractNumId w:val="21"/>
  </w:num>
  <w:num w:numId="8">
    <w:abstractNumId w:val="26"/>
  </w:num>
  <w:num w:numId="9">
    <w:abstractNumId w:val="40"/>
  </w:num>
  <w:num w:numId="10">
    <w:abstractNumId w:val="5"/>
  </w:num>
  <w:num w:numId="11">
    <w:abstractNumId w:val="33"/>
  </w:num>
  <w:num w:numId="12">
    <w:abstractNumId w:val="6"/>
  </w:num>
  <w:num w:numId="13">
    <w:abstractNumId w:val="38"/>
  </w:num>
  <w:num w:numId="14">
    <w:abstractNumId w:val="36"/>
  </w:num>
  <w:num w:numId="15">
    <w:abstractNumId w:val="32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27"/>
  </w:num>
  <w:num w:numId="23">
    <w:abstractNumId w:val="23"/>
  </w:num>
  <w:num w:numId="24">
    <w:abstractNumId w:val="3"/>
  </w:num>
  <w:num w:numId="25">
    <w:abstractNumId w:val="45"/>
  </w:num>
  <w:num w:numId="26">
    <w:abstractNumId w:val="29"/>
  </w:num>
  <w:num w:numId="27">
    <w:abstractNumId w:val="42"/>
  </w:num>
  <w:num w:numId="28">
    <w:abstractNumId w:val="35"/>
  </w:num>
  <w:num w:numId="29">
    <w:abstractNumId w:val="44"/>
  </w:num>
  <w:num w:numId="30">
    <w:abstractNumId w:val="14"/>
  </w:num>
  <w:num w:numId="31">
    <w:abstractNumId w:val="34"/>
  </w:num>
  <w:num w:numId="32">
    <w:abstractNumId w:val="19"/>
  </w:num>
  <w:num w:numId="33">
    <w:abstractNumId w:val="10"/>
  </w:num>
  <w:num w:numId="34">
    <w:abstractNumId w:val="13"/>
  </w:num>
  <w:num w:numId="35">
    <w:abstractNumId w:val="43"/>
  </w:num>
  <w:num w:numId="36">
    <w:abstractNumId w:val="7"/>
  </w:num>
  <w:num w:numId="37">
    <w:abstractNumId w:val="9"/>
  </w:num>
  <w:num w:numId="38">
    <w:abstractNumId w:val="18"/>
  </w:num>
  <w:num w:numId="39">
    <w:abstractNumId w:val="31"/>
  </w:num>
  <w:num w:numId="40">
    <w:abstractNumId w:val="11"/>
  </w:num>
  <w:num w:numId="41">
    <w:abstractNumId w:val="30"/>
  </w:num>
  <w:num w:numId="42">
    <w:abstractNumId w:val="25"/>
  </w:num>
  <w:num w:numId="43">
    <w:abstractNumId w:val="46"/>
  </w:num>
  <w:num w:numId="44">
    <w:abstractNumId w:val="17"/>
  </w:num>
  <w:num w:numId="45">
    <w:abstractNumId w:val="28"/>
  </w:num>
  <w:num w:numId="46">
    <w:abstractNumId w:val="41"/>
  </w:num>
  <w:num w:numId="47">
    <w:abstractNumId w:val="22"/>
  </w:num>
  <w:num w:numId="48">
    <w:abstractNumId w:val="16"/>
  </w:num>
  <w:num w:numId="49">
    <w:abstractNumId w:val="2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56737"/>
    <w:rsid w:val="00265D9F"/>
    <w:rsid w:val="00287816"/>
    <w:rsid w:val="002A48BE"/>
    <w:rsid w:val="002A5ABD"/>
    <w:rsid w:val="002A6194"/>
    <w:rsid w:val="002B5297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91508"/>
    <w:rsid w:val="003D5AAC"/>
    <w:rsid w:val="003D5C9D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26B03"/>
    <w:rsid w:val="00634D95"/>
    <w:rsid w:val="00640E89"/>
    <w:rsid w:val="00665209"/>
    <w:rsid w:val="00672B17"/>
    <w:rsid w:val="006743BD"/>
    <w:rsid w:val="00687348"/>
    <w:rsid w:val="00694AC2"/>
    <w:rsid w:val="00697FE8"/>
    <w:rsid w:val="006A3A8D"/>
    <w:rsid w:val="006A3E98"/>
    <w:rsid w:val="006A637B"/>
    <w:rsid w:val="006D4BA2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63606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45C4"/>
    <w:rsid w:val="007C6421"/>
    <w:rsid w:val="007D0547"/>
    <w:rsid w:val="007D65F1"/>
    <w:rsid w:val="007D793A"/>
    <w:rsid w:val="007E02F0"/>
    <w:rsid w:val="007E0728"/>
    <w:rsid w:val="00814DBB"/>
    <w:rsid w:val="00824F09"/>
    <w:rsid w:val="00836829"/>
    <w:rsid w:val="00840854"/>
    <w:rsid w:val="0084484F"/>
    <w:rsid w:val="00856037"/>
    <w:rsid w:val="008574FD"/>
    <w:rsid w:val="00885D08"/>
    <w:rsid w:val="00887FC7"/>
    <w:rsid w:val="008968FE"/>
    <w:rsid w:val="008A5B42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B4104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269AE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3756"/>
    <w:rsid w:val="00CE5C95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4B33"/>
    <w:rsid w:val="00E94BA4"/>
    <w:rsid w:val="00EA672F"/>
    <w:rsid w:val="00ED0595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3</cp:revision>
  <cp:lastPrinted>2013-09-16T14:46:00Z</cp:lastPrinted>
  <dcterms:created xsi:type="dcterms:W3CDTF">2021-12-10T10:44:00Z</dcterms:created>
  <dcterms:modified xsi:type="dcterms:W3CDTF">2021-12-10T10:50:00Z</dcterms:modified>
</cp:coreProperties>
</file>